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Black" w:hAnsi="Arial Black"/>
          <w:b/>
          <w:sz w:val="34"/>
        </w:rPr>
        <w:t xml:space="preserve">SUUBI </w:t>
      </w:r>
      <w:r>
        <w:rPr>
          <w:rFonts w:ascii="Arial Black" w:hAnsi="Arial Black"/>
          <w:b/>
          <w:color w:val="D90000"/>
          <w:sz w:val="34"/>
        </w:rPr>
        <w:t>MEDIA</w:t>
      </w:r>
    </w:p>
    <w:p>
      <w:pPr>
        <w:spacing w:after="240"/>
      </w:pPr>
      <w:r>
        <w:rPr>
          <w:b/>
          <w:caps/>
          <w:color w:val="565555"/>
          <w:sz w:val="16"/>
        </w:rPr>
        <w:t>Free template  ·  suubimedia.com/resources</w:t>
      </w:r>
    </w:p>
    <w:p>
      <w:pPr>
        <w:spacing w:before="80" w:after="200"/>
      </w:pPr>
      <w:r>
        <w:rPr>
          <w:rFonts w:ascii="Arial" w:hAnsi="Arial"/>
          <w:b/>
          <w:sz w:val="38"/>
        </w:rPr>
        <w:t>Photography &amp; Video Services Agreement</w:t>
      </w:r>
    </w:p>
    <w:tbl>
      <w:tblPr>
        <w:tblStyle w:val="TableGrid"/>
        <w:tblW w:type="auto" w:w="0"/>
        <w:tblLook w:firstColumn="1" w:firstRow="1" w:lastColumn="0" w:lastRow="0" w:noHBand="0" w:noVBand="1" w:val="04A0"/>
      </w:tblPr>
      <w:tblGrid>
        <w:gridCol w:w="9648"/>
      </w:tblGrid>
      <w:tr>
        <w:tc>
          <w:tcPr>
            <w:tcW w:type="dxa" w:w="9648"/>
            <w:shd w:fill="F4F2F0"/>
          </w:tcPr>
          <w:p>
            <w:r/>
            <w:r>
              <w:rPr>
                <w:b/>
                <w:color w:val="D90000"/>
                <w:sz w:val="17"/>
              </w:rPr>
              <w:t>READ THIS BEFORE YOU USE IT</w:t>
            </w:r>
          </w:p>
          <w:p>
            <w:r>
              <w:rPr>
                <w:sz w:val="19"/>
              </w:rPr>
              <w:t>This is a starting point, not legal advice. Contract law, non-refundable retainers, late-fee limits and rights of publicity vary by state. Have a lawyer licensed where you work review this document before you put it in front of a paying client. Replace every [BRACKET] and delete anything that does not apply.</w:t>
            </w:r>
          </w:p>
        </w:tc>
      </w:tr>
    </w:tbl>
    <w:p>
      <w:pPr>
        <w:spacing w:after="40"/>
      </w:pPr>
    </w:p>
    <w:p>
      <w:pPr>
        <w:spacing w:before="260" w:after="80"/>
        <w:pBdr>
          <w:bottom w:val="single" w:sz="10" w:color="111111" w:space="3"/>
        </w:pBdr>
      </w:pPr>
      <w:r>
        <w:rPr>
          <w:b/>
          <w:color w:val="D90000"/>
          <w:sz w:val="21"/>
        </w:rPr>
        <w:t xml:space="preserve">1  </w:t>
      </w:r>
      <w:r>
        <w:rPr>
          <w:b/>
          <w:sz w:val="21"/>
        </w:rPr>
        <w:t>PARTIES</w:t>
      </w:r>
    </w:p>
    <w:tbl>
      <w:tblPr>
        <w:tblStyle w:val="TableGrid"/>
        <w:tblW w:type="auto" w:w="0"/>
        <w:jc w:val="center"/>
        <w:tblLook w:firstColumn="1" w:firstRow="1" w:lastColumn="0" w:lastRow="0" w:noHBand="0" w:noVBand="1" w:val="04A0"/>
      </w:tblPr>
      <w:tblGrid>
        <w:gridCol w:w="4824"/>
        <w:gridCol w:w="4824"/>
      </w:tblGrid>
      <w:tr>
        <w:tc>
          <w:tcPr>
            <w:tcW w:type="dxa" w:w="2448"/>
            <w:shd w:fill="111111"/>
          </w:tcPr>
          <w:p>
            <w:r/>
            <w:r>
              <w:rPr>
                <w:b/>
                <w:color w:val="FFFFFF"/>
                <w:sz w:val="17"/>
              </w:rPr>
              <w:t>FIELD</w:t>
            </w:r>
          </w:p>
        </w:tc>
        <w:tc>
          <w:tcPr>
            <w:tcW w:type="dxa" w:w="6624"/>
            <w:shd w:fill="111111"/>
          </w:tcPr>
          <w:p>
            <w:r/>
            <w:r>
              <w:rPr>
                <w:b/>
                <w:color w:val="FFFFFF"/>
                <w:sz w:val="17"/>
              </w:rPr>
              <w:t>DETAIL</w:t>
            </w:r>
          </w:p>
        </w:tc>
      </w:tr>
      <w:tr>
        <w:tc>
          <w:tcPr>
            <w:tcW w:type="dxa" w:w="2448"/>
          </w:tcPr>
          <w:p>
            <w:r/>
            <w:r>
              <w:rPr>
                <w:sz w:val="19"/>
              </w:rPr>
              <w:t>Photographer</w:t>
            </w:r>
          </w:p>
        </w:tc>
        <w:tc>
          <w:tcPr>
            <w:tcW w:type="dxa" w:w="6624"/>
          </w:tcPr>
          <w:p>
            <w:r/>
            <w:r>
              <w:rPr>
                <w:sz w:val="19"/>
              </w:rPr>
              <w:t>[YOUR LEGAL NAME OR BUSINESS], of [ADDRESS], [CITY, STATE ZIP] — "the Photographer"</w:t>
            </w:r>
          </w:p>
        </w:tc>
      </w:tr>
      <w:tr>
        <w:tc>
          <w:tcPr>
            <w:tcW w:type="dxa" w:w="2448"/>
          </w:tcPr>
          <w:p>
            <w:r/>
            <w:r>
              <w:rPr>
                <w:sz w:val="19"/>
              </w:rPr>
              <w:t>Client</w:t>
            </w:r>
          </w:p>
        </w:tc>
        <w:tc>
          <w:tcPr>
            <w:tcW w:type="dxa" w:w="6624"/>
          </w:tcPr>
          <w:p>
            <w:r/>
            <w:r>
              <w:rPr>
                <w:sz w:val="19"/>
              </w:rPr>
              <w:t>[CLIENT LEGAL NAME OR ENTITY], of [ADDRESS], [CITY, STATE ZIP] — "the Client"</w:t>
            </w:r>
          </w:p>
        </w:tc>
      </w:tr>
      <w:tr>
        <w:tc>
          <w:tcPr>
            <w:tcW w:type="dxa" w:w="2448"/>
          </w:tcPr>
          <w:p>
            <w:r/>
            <w:r>
              <w:rPr>
                <w:sz w:val="19"/>
              </w:rPr>
              <w:t>Contact</w:t>
            </w:r>
          </w:p>
        </w:tc>
        <w:tc>
          <w:tcPr>
            <w:tcW w:type="dxa" w:w="6624"/>
          </w:tcPr>
          <w:p>
            <w:r/>
            <w:r>
              <w:rPr>
                <w:sz w:val="19"/>
              </w:rPr>
              <w:t>[EMAIL] · [PHONE]</w:t>
            </w:r>
          </w:p>
        </w:tc>
      </w:tr>
      <w:tr>
        <w:tc>
          <w:tcPr>
            <w:tcW w:type="dxa" w:w="2448"/>
          </w:tcPr>
          <w:p>
            <w:r/>
            <w:r>
              <w:rPr>
                <w:sz w:val="19"/>
              </w:rPr>
              <w:t>Agreement date</w:t>
            </w:r>
          </w:p>
        </w:tc>
        <w:tc>
          <w:tcPr>
            <w:tcW w:type="dxa" w:w="6624"/>
          </w:tcPr>
          <w:p>
            <w:r/>
            <w:r>
              <w:rPr>
                <w:sz w:val="19"/>
              </w:rPr>
              <w:t>[DATE]</w:t>
            </w:r>
          </w:p>
        </w:tc>
      </w:tr>
    </w:tbl>
    <w:p>
      <w:pPr>
        <w:spacing w:after="40"/>
      </w:pPr>
    </w:p>
    <w:p>
      <w:pPr>
        <w:spacing w:before="260" w:after="80"/>
        <w:pBdr>
          <w:bottom w:val="single" w:sz="10" w:color="111111" w:space="3"/>
        </w:pBdr>
      </w:pPr>
      <w:r>
        <w:rPr>
          <w:b/>
          <w:color w:val="D90000"/>
          <w:sz w:val="21"/>
        </w:rPr>
        <w:t xml:space="preserve">2  </w:t>
      </w:r>
      <w:r>
        <w:rPr>
          <w:b/>
          <w:sz w:val="21"/>
        </w:rPr>
        <w:t>EVENT &amp; COVERAGE DETAILS</w:t>
      </w:r>
    </w:p>
    <w:tbl>
      <w:tblPr>
        <w:tblStyle w:val="TableGrid"/>
        <w:tblW w:type="auto" w:w="0"/>
        <w:jc w:val="center"/>
        <w:tblLook w:firstColumn="1" w:firstRow="1" w:lastColumn="0" w:lastRow="0" w:noHBand="0" w:noVBand="1" w:val="04A0"/>
      </w:tblPr>
      <w:tblGrid>
        <w:gridCol w:w="4824"/>
        <w:gridCol w:w="4824"/>
      </w:tblGrid>
      <w:tr>
        <w:tc>
          <w:tcPr>
            <w:tcW w:type="dxa" w:w="2448"/>
            <w:shd w:fill="111111"/>
          </w:tcPr>
          <w:p>
            <w:r/>
            <w:r>
              <w:rPr>
                <w:b/>
                <w:color w:val="FFFFFF"/>
                <w:sz w:val="17"/>
              </w:rPr>
              <w:t>FIELD</w:t>
            </w:r>
          </w:p>
        </w:tc>
        <w:tc>
          <w:tcPr>
            <w:tcW w:type="dxa" w:w="6624"/>
            <w:shd w:fill="111111"/>
          </w:tcPr>
          <w:p>
            <w:r/>
            <w:r>
              <w:rPr>
                <w:b/>
                <w:color w:val="FFFFFF"/>
                <w:sz w:val="17"/>
              </w:rPr>
              <w:t>DETAIL</w:t>
            </w:r>
          </w:p>
        </w:tc>
      </w:tr>
      <w:tr>
        <w:tc>
          <w:tcPr>
            <w:tcW w:type="dxa" w:w="2448"/>
          </w:tcPr>
          <w:p>
            <w:r/>
            <w:r>
              <w:rPr>
                <w:sz w:val="19"/>
              </w:rPr>
              <w:t>Event</w:t>
            </w:r>
          </w:p>
        </w:tc>
        <w:tc>
          <w:tcPr>
            <w:tcW w:type="dxa" w:w="6624"/>
          </w:tcPr>
          <w:p>
            <w:r/>
            <w:r>
              <w:rPr>
                <w:sz w:val="19"/>
              </w:rPr>
              <w:t>[WHAT IT IS]</w:t>
            </w:r>
          </w:p>
        </w:tc>
      </w:tr>
      <w:tr>
        <w:tc>
          <w:tcPr>
            <w:tcW w:type="dxa" w:w="2448"/>
          </w:tcPr>
          <w:p>
            <w:r/>
            <w:r>
              <w:rPr>
                <w:sz w:val="19"/>
              </w:rPr>
              <w:t>Venue</w:t>
            </w:r>
          </w:p>
        </w:tc>
        <w:tc>
          <w:tcPr>
            <w:tcW w:type="dxa" w:w="6624"/>
          </w:tcPr>
          <w:p>
            <w:r/>
            <w:r>
              <w:rPr>
                <w:sz w:val="19"/>
              </w:rPr>
              <w:t>[VENUE NAME, FULL ADDRESS]</w:t>
            </w:r>
          </w:p>
        </w:tc>
      </w:tr>
      <w:tr>
        <w:tc>
          <w:tcPr>
            <w:tcW w:type="dxa" w:w="2448"/>
          </w:tcPr>
          <w:p>
            <w:r/>
            <w:r>
              <w:rPr>
                <w:sz w:val="19"/>
              </w:rPr>
              <w:t>Date</w:t>
            </w:r>
          </w:p>
        </w:tc>
        <w:tc>
          <w:tcPr>
            <w:tcW w:type="dxa" w:w="6624"/>
          </w:tcPr>
          <w:p>
            <w:r/>
            <w:r>
              <w:rPr>
                <w:sz w:val="19"/>
              </w:rPr>
              <w:t>[DAY, MONTH DD, YYYY]</w:t>
            </w:r>
          </w:p>
        </w:tc>
      </w:tr>
      <w:tr>
        <w:tc>
          <w:tcPr>
            <w:tcW w:type="dxa" w:w="2448"/>
          </w:tcPr>
          <w:p>
            <w:r/>
            <w:r>
              <w:rPr>
                <w:sz w:val="19"/>
              </w:rPr>
              <w:t>Coverage window</w:t>
            </w:r>
          </w:p>
        </w:tc>
        <w:tc>
          <w:tcPr>
            <w:tcW w:type="dxa" w:w="6624"/>
          </w:tcPr>
          <w:p>
            <w:r/>
            <w:r>
              <w:rPr>
                <w:sz w:val="19"/>
              </w:rPr>
              <w:t>[START TIME] to [END TIME], [N] hours</w:t>
            </w:r>
          </w:p>
        </w:tc>
      </w:tr>
      <w:tr>
        <w:tc>
          <w:tcPr>
            <w:tcW w:type="dxa" w:w="2448"/>
          </w:tcPr>
          <w:p>
            <w:r/>
            <w:r>
              <w:rPr>
                <w:sz w:val="19"/>
              </w:rPr>
              <w:t>Arrival</w:t>
            </w:r>
          </w:p>
        </w:tc>
        <w:tc>
          <w:tcPr>
            <w:tcW w:type="dxa" w:w="6624"/>
          </w:tcPr>
          <w:p>
            <w:r/>
            <w:r>
              <w:rPr>
                <w:sz w:val="19"/>
              </w:rPr>
              <w:t>Photographer arrives [N] minutes before the window; the coverage clock starts at [START TIME]</w:t>
            </w:r>
          </w:p>
        </w:tc>
      </w:tr>
      <w:tr>
        <w:tc>
          <w:tcPr>
            <w:tcW w:type="dxa" w:w="2448"/>
          </w:tcPr>
          <w:p>
            <w:r/>
            <w:r>
              <w:rPr>
                <w:sz w:val="19"/>
              </w:rPr>
              <w:t>Day-of contact</w:t>
            </w:r>
          </w:p>
        </w:tc>
        <w:tc>
          <w:tcPr>
            <w:tcW w:type="dxa" w:w="6624"/>
          </w:tcPr>
          <w:p>
            <w:r/>
            <w:r>
              <w:rPr>
                <w:sz w:val="19"/>
              </w:rPr>
              <w:t>[NAME, PHONE]</w:t>
            </w:r>
          </w:p>
        </w:tc>
      </w:tr>
    </w:tbl>
    <w:p>
      <w:pPr>
        <w:spacing w:after="40"/>
      </w:pPr>
    </w:p>
    <w:p>
      <w:pPr>
        <w:spacing w:before="260" w:after="80"/>
        <w:pBdr>
          <w:bottom w:val="single" w:sz="10" w:color="111111" w:space="3"/>
        </w:pBdr>
      </w:pPr>
      <w:r>
        <w:rPr>
          <w:b/>
          <w:color w:val="D90000"/>
          <w:sz w:val="21"/>
        </w:rPr>
        <w:t xml:space="preserve">3  </w:t>
      </w:r>
      <w:r>
        <w:rPr>
          <w:b/>
          <w:sz w:val="21"/>
        </w:rPr>
        <w:t>PACKAGE &amp; DELIVERABLES</w:t>
      </w:r>
    </w:p>
    <w:p>
      <w:pPr>
        <w:spacing w:after="120"/>
      </w:pPr>
      <w:r>
        <w:rPr>
          <w:i w:val="0"/>
          <w:sz w:val="21"/>
        </w:rPr>
        <w:t>The Photographer will provide [DESCRIBE THE COVERAGE]. The Client receives:</w:t>
      </w:r>
    </w:p>
    <w:p>
      <w:pPr>
        <w:pStyle w:val="ListBullet"/>
        <w:spacing w:after="60"/>
      </w:pPr>
      <w:r>
        <w:rPr>
          <w:sz w:val="21"/>
        </w:rPr>
        <w:t>[NUMBER, or "full gallery, no cap on image count"] edited, colour-corrected high-resolution images, delivered by private online gallery.</w:t>
      </w:r>
    </w:p>
    <w:p>
      <w:pPr>
        <w:pStyle w:val="ListBullet"/>
        <w:spacing w:after="60"/>
      </w:pPr>
      <w:r>
        <w:rPr>
          <w:sz w:val="21"/>
        </w:rPr>
        <w:t>[AND/OR] one edited film of approximately [N] minutes, delivered as an H.264 MP4 file.</w:t>
      </w:r>
    </w:p>
    <w:p>
      <w:pPr>
        <w:pStyle w:val="ListBullet"/>
        <w:spacing w:after="60"/>
      </w:pPr>
      <w:r>
        <w:rPr>
          <w:sz w:val="21"/>
        </w:rPr>
        <w:t>[AND/OR] [N] short vertical clips formatted for Reels, TikTok and Stories.</w:t>
      </w:r>
    </w:p>
    <w:p>
      <w:pPr>
        <w:pStyle w:val="ListBullet"/>
        <w:spacing w:after="60"/>
      </w:pPr>
      <w:r>
        <w:rPr>
          <w:sz w:val="21"/>
        </w:rPr>
        <w:t>A preview set of [3–5] finished images or one clip within [48] hours of the event.</w:t>
      </w:r>
    </w:p>
    <w:tbl>
      <w:tblPr>
        <w:tblStyle w:val="TableGrid"/>
        <w:tblW w:type="auto" w:w="0"/>
        <w:tblLook w:firstColumn="1" w:firstRow="1" w:lastColumn="0" w:lastRow="0" w:noHBand="0" w:noVBand="1" w:val="04A0"/>
      </w:tblPr>
      <w:tblGrid>
        <w:gridCol w:w="9648"/>
      </w:tblGrid>
      <w:tr>
        <w:tc>
          <w:tcPr>
            <w:tcW w:type="dxa" w:w="9648"/>
            <w:shd w:fill="F4F2F0"/>
          </w:tcPr>
          <w:p>
            <w:r/>
            <w:r>
              <w:rPr>
                <w:b/>
                <w:color w:val="D90000"/>
                <w:sz w:val="17"/>
              </w:rPr>
              <w:t>NOT INCLUDED</w:t>
            </w:r>
          </w:p>
          <w:p>
            <w:r>
              <w:rPr>
                <w:sz w:val="19"/>
              </w:rPr>
              <w:t>Raw or unedited files. Same-day delivery. Printing, albums or physical products. Coverage outside the window in section 2. Travel beyond [N] miles. Any of these can be added in writing at the rates in section 8.</w:t>
            </w:r>
          </w:p>
        </w:tc>
      </w:tr>
    </w:tbl>
    <w:p>
      <w:pPr>
        <w:spacing w:after="40"/>
      </w:pPr>
    </w:p>
    <w:p>
      <w:pPr>
        <w:spacing w:after="120"/>
      </w:pPr>
      <w:r>
        <w:rPr>
          <w:i w:val="0"/>
          <w:color w:val="565555"/>
          <w:sz w:val="18"/>
        </w:rPr>
        <w:t>Editing style is at the Photographer's discretion, consistent with the portfolio the Client has already seen.</w:t>
      </w:r>
    </w:p>
    <w:p>
      <w:pPr>
        <w:spacing w:before="260" w:after="80"/>
        <w:pBdr>
          <w:bottom w:val="single" w:sz="10" w:color="111111" w:space="3"/>
        </w:pBdr>
      </w:pPr>
      <w:r>
        <w:rPr>
          <w:b/>
          <w:color w:val="D90000"/>
          <w:sz w:val="21"/>
        </w:rPr>
        <w:t xml:space="preserve">4  </w:t>
      </w:r>
      <w:r>
        <w:rPr>
          <w:b/>
          <w:sz w:val="21"/>
        </w:rPr>
        <w:t>RATE BREAKDOWN &amp; DISCOUNT</w:t>
      </w:r>
    </w:p>
    <w:tbl>
      <w:tblPr>
        <w:tblStyle w:val="TableGrid"/>
        <w:tblW w:type="auto" w:w="0"/>
        <w:jc w:val="center"/>
        <w:tblLook w:firstColumn="1" w:firstRow="1" w:lastColumn="0" w:lastRow="0" w:noHBand="0" w:noVBand="1" w:val="04A0"/>
      </w:tblPr>
      <w:tblGrid>
        <w:gridCol w:w="3216"/>
        <w:gridCol w:w="3216"/>
        <w:gridCol w:w="3216"/>
      </w:tblGrid>
      <w:tr>
        <w:tc>
          <w:tcPr>
            <w:tcW w:type="dxa" w:w="5616"/>
            <w:shd w:fill="111111"/>
          </w:tcPr>
          <w:p>
            <w:r/>
            <w:r>
              <w:rPr>
                <w:b/>
                <w:color w:val="FFFFFF"/>
                <w:sz w:val="17"/>
              </w:rPr>
              <w:t>LINE ITEM</w:t>
            </w:r>
          </w:p>
        </w:tc>
        <w:tc>
          <w:tcPr>
            <w:tcW w:type="dxa" w:w="1728"/>
            <w:shd w:fill="111111"/>
          </w:tcPr>
          <w:p>
            <w:r/>
            <w:r>
              <w:rPr>
                <w:b/>
                <w:color w:val="FFFFFF"/>
                <w:sz w:val="17"/>
              </w:rPr>
              <w:t>STANDARD</w:t>
            </w:r>
          </w:p>
        </w:tc>
        <w:tc>
          <w:tcPr>
            <w:tcW w:type="dxa" w:w="1728"/>
            <w:shd w:fill="111111"/>
          </w:tcPr>
          <w:p>
            <w:r/>
            <w:r>
              <w:rPr>
                <w:b/>
                <w:color w:val="FFFFFF"/>
                <w:sz w:val="17"/>
              </w:rPr>
              <w:t>CHARGED</w:t>
            </w:r>
          </w:p>
        </w:tc>
      </w:tr>
      <w:tr>
        <w:tc>
          <w:tcPr>
            <w:tcW w:type="dxa" w:w="5616"/>
          </w:tcPr>
          <w:p>
            <w:r/>
            <w:r>
              <w:rPr>
                <w:sz w:val="19"/>
              </w:rPr>
              <w:t>[Coverage, N hours on site]</w:t>
            </w:r>
          </w:p>
        </w:tc>
        <w:tc>
          <w:tcPr>
            <w:tcW w:type="dxa" w:w="1728"/>
          </w:tcPr>
          <w:p>
            <w:r/>
            <w:r>
              <w:rPr>
                <w:sz w:val="19"/>
              </w:rPr>
              <w:t>$[000]</w:t>
            </w:r>
          </w:p>
        </w:tc>
        <w:tc>
          <w:tcPr>
            <w:tcW w:type="dxa" w:w="1728"/>
          </w:tcPr>
          <w:p>
            <w:r/>
            <w:r>
              <w:rPr>
                <w:sz w:val="19"/>
              </w:rPr>
              <w:t>$[000]</w:t>
            </w:r>
          </w:p>
        </w:tc>
      </w:tr>
      <w:tr>
        <w:tc>
          <w:tcPr>
            <w:tcW w:type="dxa" w:w="5616"/>
          </w:tcPr>
          <w:p>
            <w:r/>
            <w:r>
              <w:rPr>
                <w:sz w:val="19"/>
              </w:rPr>
              <w:t>[Editing and delivery]</w:t>
            </w:r>
          </w:p>
        </w:tc>
        <w:tc>
          <w:tcPr>
            <w:tcW w:type="dxa" w:w="1728"/>
          </w:tcPr>
          <w:p>
            <w:r/>
            <w:r>
              <w:rPr>
                <w:sz w:val="19"/>
              </w:rPr>
              <w:t>$[000]</w:t>
            </w:r>
          </w:p>
        </w:tc>
        <w:tc>
          <w:tcPr>
            <w:tcW w:type="dxa" w:w="1728"/>
          </w:tcPr>
          <w:p>
            <w:r/>
            <w:r>
              <w:rPr>
                <w:sz w:val="19"/>
              </w:rPr>
              <w:t>$[000]</w:t>
            </w:r>
          </w:p>
        </w:tc>
      </w:tr>
      <w:tr>
        <w:tc>
          <w:tcPr>
            <w:tcW w:type="dxa" w:w="5616"/>
          </w:tcPr>
          <w:p>
            <w:r/>
            <w:r>
              <w:rPr>
                <w:sz w:val="19"/>
              </w:rPr>
              <w:t>[Travel, round trip]</w:t>
            </w:r>
          </w:p>
        </w:tc>
        <w:tc>
          <w:tcPr>
            <w:tcW w:type="dxa" w:w="1728"/>
          </w:tcPr>
          <w:p>
            <w:r/>
            <w:r>
              <w:rPr>
                <w:sz w:val="19"/>
              </w:rPr>
              <w:t>$[000]</w:t>
            </w:r>
          </w:p>
        </w:tc>
        <w:tc>
          <w:tcPr>
            <w:tcW w:type="dxa" w:w="1728"/>
          </w:tcPr>
          <w:p>
            <w:r/>
            <w:r>
              <w:rPr>
                <w:sz w:val="19"/>
              </w:rPr>
              <w:t>$[000]</w:t>
            </w:r>
          </w:p>
        </w:tc>
      </w:tr>
      <w:tr>
        <w:tc>
          <w:tcPr>
            <w:tcW w:type="dxa" w:w="5616"/>
          </w:tcPr>
          <w:p>
            <w:r/>
            <w:r>
              <w:rPr>
                <w:sz w:val="19"/>
              </w:rPr>
              <w:t>[Rush booking / expedited delivery]</w:t>
            </w:r>
          </w:p>
        </w:tc>
        <w:tc>
          <w:tcPr>
            <w:tcW w:type="dxa" w:w="1728"/>
          </w:tcPr>
          <w:p>
            <w:r/>
            <w:r>
              <w:rPr>
                <w:sz w:val="19"/>
              </w:rPr>
              <w:t>$[000]</w:t>
            </w:r>
          </w:p>
        </w:tc>
        <w:tc>
          <w:tcPr>
            <w:tcW w:type="dxa" w:w="1728"/>
          </w:tcPr>
          <w:p>
            <w:r/>
            <w:r>
              <w:rPr>
                <w:sz w:val="19"/>
              </w:rPr>
              <w:t>$[000]</w:t>
            </w:r>
          </w:p>
        </w:tc>
      </w:tr>
      <w:tr>
        <w:tc>
          <w:tcPr>
            <w:tcW w:type="dxa" w:w="5616"/>
            <w:shd w:fill="111111"/>
          </w:tcPr>
          <w:p>
            <w:r>
              <w:rPr>
                <w:b/>
                <w:color w:val="FFFFFF"/>
              </w:rPr>
            </w:r>
            <w:r>
              <w:rPr>
                <w:b/>
                <w:color w:val="FFFFFF"/>
                <w:sz w:val="19"/>
              </w:rPr>
              <w:t>TOTAL</w:t>
            </w:r>
          </w:p>
        </w:tc>
        <w:tc>
          <w:tcPr>
            <w:tcW w:type="dxa" w:w="1728"/>
            <w:shd w:fill="111111"/>
          </w:tcPr>
          <w:p>
            <w:r>
              <w:rPr>
                <w:b/>
                <w:color w:val="FFFFFF"/>
              </w:rPr>
            </w:r>
            <w:r>
              <w:rPr>
                <w:b/>
                <w:color w:val="FFFFFF"/>
                <w:sz w:val="19"/>
              </w:rPr>
              <w:t>$[0,000]</w:t>
            </w:r>
          </w:p>
        </w:tc>
        <w:tc>
          <w:tcPr>
            <w:tcW w:type="dxa" w:w="1728"/>
            <w:shd w:fill="111111"/>
          </w:tcPr>
          <w:p>
            <w:r>
              <w:rPr>
                <w:b/>
                <w:color w:val="FFFFFF"/>
              </w:rPr>
            </w:r>
            <w:r>
              <w:rPr>
                <w:b/>
                <w:color w:val="FFFFFF"/>
                <w:sz w:val="19"/>
              </w:rPr>
              <w:t>$[0,000]</w:t>
            </w:r>
          </w:p>
        </w:tc>
      </w:tr>
    </w:tbl>
    <w:p>
      <w:pPr>
        <w:spacing w:after="40"/>
      </w:pPr>
    </w:p>
    <w:p>
      <w:pPr>
        <w:spacing w:after="120"/>
      </w:pPr>
      <w:r>
        <w:rPr>
          <w:i w:val="0"/>
          <w:sz w:val="19"/>
        </w:rPr>
        <w:t>Client savings on this booking: $[000]. This is a [first-time client courtesy / multi-date / off-season] rate applying to this event only. Standard rates apply to future bookings. No sales tax is included or added.</w:t>
      </w:r>
    </w:p>
    <w:p>
      <w:pPr>
        <w:spacing w:after="120"/>
      </w:pPr>
      <w:r>
        <w:rPr>
          <w:i/>
          <w:color w:val="565555"/>
          <w:sz w:val="16"/>
        </w:rPr>
        <w:t>Delete the Standard column entirely when there is no discount. Never show a crossed-out number you would not actually charge.</w:t>
      </w:r>
    </w:p>
    <w:p>
      <w:pPr>
        <w:spacing w:before="260" w:after="80"/>
        <w:pBdr>
          <w:bottom w:val="single" w:sz="10" w:color="111111" w:space="3"/>
        </w:pBdr>
      </w:pPr>
      <w:r>
        <w:rPr>
          <w:b/>
          <w:color w:val="D90000"/>
          <w:sz w:val="21"/>
        </w:rPr>
        <w:t xml:space="preserve">5  </w:t>
      </w:r>
      <w:r>
        <w:rPr>
          <w:b/>
          <w:sz w:val="21"/>
        </w:rPr>
        <w:t>PAYMENT TERMS</w:t>
      </w:r>
    </w:p>
    <w:p>
      <w:pPr>
        <w:pStyle w:val="ListBullet"/>
        <w:spacing w:after="60"/>
      </w:pPr>
      <w:r>
        <w:rPr>
          <w:sz w:val="21"/>
        </w:rPr>
        <w:t>A non-refundable retainer of $[000] ([50]% of the total) is due at signing. The date is not reserved until it is received.</w:t>
      </w:r>
    </w:p>
    <w:p>
      <w:pPr>
        <w:pStyle w:val="ListBullet"/>
        <w:spacing w:after="60"/>
      </w:pPr>
      <w:r>
        <w:rPr>
          <w:sz w:val="21"/>
        </w:rPr>
        <w:t>The balance of $[000] is due [on or before the event date / on delivery, Client's choice]. [Final gallery is released once the balance is paid.]</w:t>
      </w:r>
    </w:p>
    <w:p>
      <w:pPr>
        <w:pStyle w:val="ListBullet"/>
        <w:spacing w:after="60"/>
      </w:pPr>
      <w:r>
        <w:rPr>
          <w:sz w:val="21"/>
        </w:rPr>
        <w:t>Accepted methods: [Zelle / Venmo / bank transfer / card]. Card payments may carry a [N]% processing fee.</w:t>
      </w:r>
    </w:p>
    <w:p>
      <w:pPr>
        <w:pStyle w:val="ListBullet"/>
        <w:spacing w:after="60"/>
      </w:pPr>
      <w:r>
        <w:rPr>
          <w:sz w:val="21"/>
        </w:rPr>
        <w:t>Invoices unpaid [15] days past due accrue [RATE, if lawful in your state] per month.</w:t>
      </w:r>
    </w:p>
    <w:p>
      <w:pPr>
        <w:pStyle w:val="ListBullet"/>
        <w:spacing w:after="60"/>
      </w:pPr>
      <w:r>
        <w:rPr>
          <w:sz w:val="21"/>
        </w:rPr>
        <w:t>Travel beyond [N] miles, parking, permits, rentals and accommodation are billed at cost and agreed in writing in advance.</w:t>
      </w:r>
    </w:p>
    <w:p>
      <w:pPr>
        <w:spacing w:before="260" w:after="80"/>
        <w:pBdr>
          <w:bottom w:val="single" w:sz="10" w:color="111111" w:space="3"/>
        </w:pBdr>
      </w:pPr>
      <w:r>
        <w:rPr>
          <w:b/>
          <w:color w:val="D90000"/>
          <w:sz w:val="21"/>
        </w:rPr>
        <w:t xml:space="preserve">6  </w:t>
      </w:r>
      <w:r>
        <w:rPr>
          <w:b/>
          <w:sz w:val="21"/>
        </w:rPr>
        <w:t>TIMELINE &amp; DELIVERY</w:t>
      </w:r>
    </w:p>
    <w:p>
      <w:pPr>
        <w:pStyle w:val="ListBullet"/>
        <w:spacing w:after="60"/>
      </w:pPr>
      <w:r>
        <w:rPr>
          <w:sz w:val="21"/>
        </w:rPr>
        <w:t>Preview set within [48] hours of the event.</w:t>
      </w:r>
    </w:p>
    <w:p>
      <w:pPr>
        <w:pStyle w:val="ListBullet"/>
        <w:spacing w:after="60"/>
      </w:pPr>
      <w:r>
        <w:rPr>
          <w:sz w:val="21"/>
        </w:rPr>
        <w:t>Full delivery within [5–7 / 7–10] business days, on or before [DATE].</w:t>
      </w:r>
    </w:p>
    <w:p>
      <w:pPr>
        <w:pStyle w:val="ListBullet"/>
        <w:spacing w:after="60"/>
      </w:pPr>
      <w:r>
        <w:rPr>
          <w:sz w:val="21"/>
        </w:rPr>
        <w:t>Gallery stays live for [90] days from delivery. Restoring it after that is $[50].</w:t>
      </w:r>
    </w:p>
    <w:p>
      <w:pPr>
        <w:pStyle w:val="ListBullet"/>
        <w:spacing w:after="60"/>
      </w:pPr>
      <w:r>
        <w:rPr>
          <w:sz w:val="21"/>
        </w:rPr>
        <w:t>The Client is responsible for downloading and backing up their files. The Photographer keeps delivered files for [6] months and is not obliged to keep them longer.</w:t>
      </w:r>
    </w:p>
    <w:p>
      <w:pPr>
        <w:spacing w:before="260" w:after="80"/>
        <w:pBdr>
          <w:bottom w:val="single" w:sz="10" w:color="111111" w:space="3"/>
        </w:pBdr>
      </w:pPr>
      <w:r>
        <w:rPr>
          <w:b/>
          <w:color w:val="D90000"/>
          <w:sz w:val="21"/>
        </w:rPr>
        <w:t xml:space="preserve">7  </w:t>
      </w:r>
      <w:r>
        <w:rPr>
          <w:b/>
          <w:sz w:val="21"/>
        </w:rPr>
        <w:t>REVISIONS</w:t>
      </w:r>
    </w:p>
    <w:p>
      <w:pPr>
        <w:spacing w:after="120"/>
      </w:pPr>
      <w:r>
        <w:rPr>
          <w:i w:val="0"/>
          <w:sz w:val="21"/>
        </w:rPr>
        <w:t>One round of revisions is included, covering up to [10] selected images or one pass of film notes. Requests are due within [14] days of delivery. Additional rounds are $[75] each. Revisions cover colour, crop and selection; they do not cover reshooting or restructuring an approved edit.</w:t>
      </w:r>
    </w:p>
    <w:p>
      <w:pPr>
        <w:spacing w:before="260" w:after="80"/>
        <w:pBdr>
          <w:bottom w:val="single" w:sz="10" w:color="111111" w:space="3"/>
        </w:pBdr>
      </w:pPr>
      <w:r>
        <w:rPr>
          <w:b/>
          <w:color w:val="D90000"/>
          <w:sz w:val="21"/>
        </w:rPr>
        <w:t xml:space="preserve">8  </w:t>
      </w:r>
      <w:r>
        <w:rPr>
          <w:b/>
          <w:sz w:val="21"/>
        </w:rPr>
        <w:t>OPTIONAL ADD-ONS</w:t>
      </w:r>
    </w:p>
    <w:tbl>
      <w:tblPr>
        <w:tblStyle w:val="TableGrid"/>
        <w:tblW w:type="auto" w:w="0"/>
        <w:jc w:val="center"/>
        <w:tblLook w:firstColumn="1" w:firstRow="1" w:lastColumn="0" w:lastRow="0" w:noHBand="0" w:noVBand="1" w:val="04A0"/>
      </w:tblPr>
      <w:tblGrid>
        <w:gridCol w:w="4824"/>
        <w:gridCol w:w="4824"/>
      </w:tblGrid>
      <w:tr>
        <w:tc>
          <w:tcPr>
            <w:tcW w:type="dxa" w:w="6480"/>
            <w:shd w:fill="111111"/>
          </w:tcPr>
          <w:p>
            <w:r/>
            <w:r>
              <w:rPr>
                <w:b/>
                <w:color w:val="FFFFFF"/>
                <w:sz w:val="17"/>
              </w:rPr>
              <w:t>ADD-ON</w:t>
            </w:r>
          </w:p>
        </w:tc>
        <w:tc>
          <w:tcPr>
            <w:tcW w:type="dxa" w:w="2592"/>
            <w:shd w:fill="111111"/>
          </w:tcPr>
          <w:p>
            <w:r/>
            <w:r>
              <w:rPr>
                <w:b/>
                <w:color w:val="FFFFFF"/>
                <w:sz w:val="17"/>
              </w:rPr>
              <w:t>PRICE</w:t>
            </w:r>
          </w:p>
        </w:tc>
      </w:tr>
      <w:tr>
        <w:tc>
          <w:tcPr>
            <w:tcW w:type="dxa" w:w="6480"/>
          </w:tcPr>
          <w:p>
            <w:r/>
            <w:r>
              <w:rPr>
                <w:sz w:val="19"/>
              </w:rPr>
              <w:t>Additional coverage past the window</w:t>
            </w:r>
          </w:p>
        </w:tc>
        <w:tc>
          <w:tcPr>
            <w:tcW w:type="dxa" w:w="2592"/>
          </w:tcPr>
          <w:p>
            <w:r/>
            <w:r>
              <w:rPr>
                <w:sz w:val="19"/>
              </w:rPr>
              <w:t>$[000] per hour</w:t>
            </w:r>
          </w:p>
        </w:tc>
      </w:tr>
      <w:tr>
        <w:tc>
          <w:tcPr>
            <w:tcW w:type="dxa" w:w="6480"/>
          </w:tcPr>
          <w:p>
            <w:r/>
            <w:r>
              <w:rPr>
                <w:sz w:val="19"/>
              </w:rPr>
              <w:t>Rush delivery</w:t>
            </w:r>
          </w:p>
        </w:tc>
        <w:tc>
          <w:tcPr>
            <w:tcW w:type="dxa" w:w="2592"/>
          </w:tcPr>
          <w:p>
            <w:r/>
            <w:r>
              <w:rPr>
                <w:sz w:val="19"/>
              </w:rPr>
              <w:t>$[000]</w:t>
            </w:r>
          </w:p>
        </w:tc>
      </w:tr>
      <w:tr>
        <w:tc>
          <w:tcPr>
            <w:tcW w:type="dxa" w:w="6480"/>
          </w:tcPr>
          <w:p>
            <w:r/>
            <w:r>
              <w:rPr>
                <w:sz w:val="19"/>
              </w:rPr>
              <w:t>Raw footage or unedited files</w:t>
            </w:r>
          </w:p>
        </w:tc>
        <w:tc>
          <w:tcPr>
            <w:tcW w:type="dxa" w:w="2592"/>
          </w:tcPr>
          <w:p>
            <w:r/>
            <w:r>
              <w:rPr>
                <w:sz w:val="19"/>
              </w:rPr>
              <w:t>$[000]</w:t>
            </w:r>
          </w:p>
        </w:tc>
      </w:tr>
      <w:tr>
        <w:tc>
          <w:tcPr>
            <w:tcW w:type="dxa" w:w="6480"/>
          </w:tcPr>
          <w:p>
            <w:r/>
            <w:r>
              <w:rPr>
                <w:sz w:val="19"/>
              </w:rPr>
              <w:t>Second shooter</w:t>
            </w:r>
          </w:p>
        </w:tc>
        <w:tc>
          <w:tcPr>
            <w:tcW w:type="dxa" w:w="2592"/>
          </w:tcPr>
          <w:p>
            <w:r/>
            <w:r>
              <w:rPr>
                <w:sz w:val="19"/>
              </w:rPr>
              <w:t>$[000]</w:t>
            </w:r>
          </w:p>
        </w:tc>
      </w:tr>
      <w:tr>
        <w:tc>
          <w:tcPr>
            <w:tcW w:type="dxa" w:w="6480"/>
          </w:tcPr>
          <w:p>
            <w:r/>
            <w:r>
              <w:rPr>
                <w:sz w:val="19"/>
              </w:rPr>
              <w:t>Extra vertical clips beyond [N]</w:t>
            </w:r>
          </w:p>
        </w:tc>
        <w:tc>
          <w:tcPr>
            <w:tcW w:type="dxa" w:w="2592"/>
          </w:tcPr>
          <w:p>
            <w:r/>
            <w:r>
              <w:rPr>
                <w:sz w:val="19"/>
              </w:rPr>
              <w:t>$[000] each</w:t>
            </w:r>
          </w:p>
        </w:tc>
      </w:tr>
      <w:tr>
        <w:tc>
          <w:tcPr>
            <w:tcW w:type="dxa" w:w="6480"/>
          </w:tcPr>
          <w:p>
            <w:r/>
            <w:r>
              <w:rPr>
                <w:sz w:val="19"/>
              </w:rPr>
              <w:t>Extra revision round</w:t>
            </w:r>
          </w:p>
        </w:tc>
        <w:tc>
          <w:tcPr>
            <w:tcW w:type="dxa" w:w="2592"/>
          </w:tcPr>
          <w:p>
            <w:r/>
            <w:r>
              <w:rPr>
                <w:sz w:val="19"/>
              </w:rPr>
              <w:t>$[000] each</w:t>
            </w:r>
          </w:p>
        </w:tc>
      </w:tr>
    </w:tbl>
    <w:p>
      <w:pPr>
        <w:spacing w:after="40"/>
      </w:pPr>
    </w:p>
    <w:p>
      <w:pPr>
        <w:spacing w:before="260" w:after="80"/>
        <w:pBdr>
          <w:bottom w:val="single" w:sz="10" w:color="111111" w:space="3"/>
        </w:pBdr>
      </w:pPr>
      <w:r>
        <w:rPr>
          <w:b/>
          <w:color w:val="D90000"/>
          <w:sz w:val="21"/>
        </w:rPr>
        <w:t xml:space="preserve">9  </w:t>
      </w:r>
      <w:r>
        <w:rPr>
          <w:b/>
          <w:sz w:val="21"/>
        </w:rPr>
        <w:t>CANCELLATION &amp; RESCHEDULING</w:t>
      </w:r>
    </w:p>
    <w:p>
      <w:pPr>
        <w:pStyle w:val="ListBullet"/>
        <w:spacing w:after="60"/>
      </w:pPr>
      <w:r>
        <w:rPr>
          <w:sz w:val="21"/>
        </w:rPr>
        <w:t>If the Client cancels, the retainer is not refunded and nothing further is owed.</w:t>
      </w:r>
    </w:p>
    <w:p>
      <w:pPr>
        <w:pStyle w:val="ListBullet"/>
        <w:spacing w:after="60"/>
      </w:pPr>
      <w:r>
        <w:rPr>
          <w:sz w:val="21"/>
        </w:rPr>
        <w:t>If the Client cancels within [14] days of the date, [50]% of the total is due.</w:t>
      </w:r>
    </w:p>
    <w:p>
      <w:pPr>
        <w:pStyle w:val="ListBullet"/>
        <w:spacing w:after="60"/>
      </w:pPr>
      <w:r>
        <w:rPr>
          <w:sz w:val="21"/>
        </w:rPr>
        <w:t>The Client may reschedule once, with [14] days written notice, to a mutually available date within [6] months. The retainer transfers.</w:t>
      </w:r>
    </w:p>
    <w:p>
      <w:pPr>
        <w:pStyle w:val="ListBullet"/>
        <w:spacing w:after="60"/>
      </w:pPr>
      <w:r>
        <w:rPr>
          <w:sz w:val="21"/>
        </w:rPr>
        <w:t>If the Photographer cannot perform through illness, injury or emergency, the Photographer will make reasonable efforts to find a replacement of comparable standard. If none is found, all money paid is refunded, including the retainer. The Photographer's total liability in that event is limited to the amount paid.</w:t>
      </w:r>
    </w:p>
    <w:p>
      <w:pPr>
        <w:spacing w:before="260" w:after="80"/>
        <w:pBdr>
          <w:bottom w:val="single" w:sz="10" w:color="111111" w:space="3"/>
        </w:pBdr>
      </w:pPr>
      <w:r>
        <w:rPr>
          <w:b/>
          <w:color w:val="D90000"/>
          <w:sz w:val="21"/>
        </w:rPr>
        <w:t xml:space="preserve">10  </w:t>
      </w:r>
      <w:r>
        <w:rPr>
          <w:b/>
          <w:sz w:val="21"/>
        </w:rPr>
        <w:t>COPYRIGHT &amp; USAGE</w:t>
      </w:r>
    </w:p>
    <w:p>
      <w:pPr>
        <w:pStyle w:val="ListBullet"/>
        <w:spacing w:after="60"/>
      </w:pPr>
      <w:r>
        <w:rPr>
          <w:sz w:val="21"/>
        </w:rPr>
        <w:t>The Photographer owns the copyright in all images and footage created, as author of the work.</w:t>
      </w:r>
    </w:p>
    <w:p>
      <w:pPr>
        <w:pStyle w:val="ListBullet"/>
        <w:spacing w:after="60"/>
      </w:pPr>
      <w:r>
        <w:rPr>
          <w:sz w:val="21"/>
        </w:rPr>
        <w:t>The Client is granted a perpetual, non-exclusive, worldwide licence to use the delivered files for [personal use, printing and organic social / any business and marketing purpose including print, web and paid advertising].</w:t>
      </w:r>
    </w:p>
    <w:p>
      <w:pPr>
        <w:pStyle w:val="ListBullet"/>
        <w:spacing w:after="60"/>
      </w:pPr>
      <w:r>
        <w:rPr>
          <w:sz w:val="21"/>
        </w:rPr>
        <w:t>The Client may not resell, sublicense or transfer the files to a third party — including sponsors, brands, venues or other promoters — for that party's own commercial use without written permission.</w:t>
      </w:r>
    </w:p>
    <w:p>
      <w:pPr>
        <w:pStyle w:val="ListBullet"/>
        <w:spacing w:after="60"/>
      </w:pPr>
      <w:r>
        <w:rPr>
          <w:sz w:val="21"/>
        </w:rPr>
        <w:t>The Client may crop and straighten. Filters or edits that materially change the colour require permission.</w:t>
      </w:r>
    </w:p>
    <w:p>
      <w:pPr>
        <w:pStyle w:val="ListBullet"/>
        <w:spacing w:after="60"/>
      </w:pPr>
      <w:r>
        <w:rPr>
          <w:sz w:val="21"/>
        </w:rPr>
        <w:t>The Photographer may show the work in a portfolio, website, social media and competition entries.  [ ] The Client requests the work is not published.</w:t>
      </w:r>
    </w:p>
    <w:p>
      <w:pPr>
        <w:pStyle w:val="ListBullet"/>
        <w:spacing w:after="60"/>
      </w:pPr>
      <w:r>
        <w:rPr>
          <w:sz w:val="21"/>
        </w:rPr>
        <w:t>[Sensitive-event carve-out: because this is a [military / private] function, the Client may ask in writing that specific images, or the whole set, stay out of public use.]</w:t>
      </w:r>
    </w:p>
    <w:p>
      <w:pPr>
        <w:spacing w:before="260" w:after="80"/>
        <w:pBdr>
          <w:bottom w:val="single" w:sz="10" w:color="111111" w:space="3"/>
        </w:pBdr>
      </w:pPr>
      <w:r>
        <w:rPr>
          <w:b/>
          <w:color w:val="D90000"/>
          <w:sz w:val="21"/>
        </w:rPr>
        <w:t xml:space="preserve">11  </w:t>
      </w:r>
      <w:r>
        <w:rPr>
          <w:b/>
          <w:sz w:val="21"/>
        </w:rPr>
        <w:t>ON THE DAY</w:t>
      </w:r>
    </w:p>
    <w:p>
      <w:pPr>
        <w:pStyle w:val="ListBullet"/>
        <w:spacing w:after="60"/>
      </w:pPr>
      <w:r>
        <w:rPr>
          <w:sz w:val="21"/>
        </w:rPr>
        <w:t>The Client will provide access from [TIME], a point of contact, parking, and a list of must-have shots at least [3] days out. A meal is provided for coverage over [5] hours.</w:t>
      </w:r>
    </w:p>
    <w:p>
      <w:pPr>
        <w:pStyle w:val="ListBullet"/>
        <w:spacing w:after="60"/>
      </w:pPr>
      <w:r>
        <w:rPr>
          <w:sz w:val="21"/>
        </w:rPr>
        <w:t>The Photographer will follow the reasonable rules of the venue and is not responsible for shots made impossible by venue restrictions, weather, or the actions of other people present.</w:t>
      </w:r>
    </w:p>
    <w:p>
      <w:pPr>
        <w:pStyle w:val="ListBullet"/>
        <w:spacing w:after="60"/>
      </w:pPr>
      <w:r>
        <w:rPr>
          <w:sz w:val="21"/>
        </w:rPr>
        <w:t>The Client is responsible for obtaining permission for the Photographer to work at the location, and for any venue permit or vendor form.</w:t>
      </w:r>
    </w:p>
    <w:p>
      <w:pPr>
        <w:spacing w:before="260" w:after="80"/>
        <w:pBdr>
          <w:bottom w:val="single" w:sz="10" w:color="111111" w:space="3"/>
        </w:pBdr>
      </w:pPr>
      <w:r>
        <w:rPr>
          <w:b/>
          <w:color w:val="D90000"/>
          <w:sz w:val="21"/>
        </w:rPr>
        <w:t xml:space="preserve">12  </w:t>
      </w:r>
      <w:r>
        <w:rPr>
          <w:b/>
          <w:sz w:val="21"/>
        </w:rPr>
        <w:t>LIMIT OF RESPONSIBILITY</w:t>
      </w:r>
    </w:p>
    <w:p>
      <w:pPr>
        <w:spacing w:after="120"/>
      </w:pPr>
      <w:r>
        <w:rPr>
          <w:i w:val="0"/>
          <w:sz w:val="21"/>
        </w:rPr>
        <w:t>In the event of equipment failure, data loss, or any other failure to deliver, the Photographer's total liability is limited to the total fee paid under this agreement. Neither party is liable for indirect or consequential losses.</w:t>
      </w:r>
    </w:p>
    <w:p>
      <w:pPr>
        <w:spacing w:before="260" w:after="80"/>
        <w:pBdr>
          <w:bottom w:val="single" w:sz="10" w:color="111111" w:space="3"/>
        </w:pBdr>
      </w:pPr>
      <w:r>
        <w:rPr>
          <w:b/>
          <w:color w:val="D90000"/>
          <w:sz w:val="21"/>
        </w:rPr>
        <w:t xml:space="preserve">13  </w:t>
      </w:r>
      <w:r>
        <w:rPr>
          <w:b/>
          <w:sz w:val="21"/>
        </w:rPr>
        <w:t>GENERAL TERMS</w:t>
      </w:r>
    </w:p>
    <w:p>
      <w:pPr>
        <w:pStyle w:val="ListBullet"/>
        <w:spacing w:after="60"/>
      </w:pPr>
      <w:r>
        <w:rPr>
          <w:sz w:val="21"/>
        </w:rPr>
        <w:t>This agreement is the whole agreement between the parties and replaces earlier conversations, quotes and messages.</w:t>
      </w:r>
    </w:p>
    <w:p>
      <w:pPr>
        <w:pStyle w:val="ListBullet"/>
        <w:spacing w:after="60"/>
      </w:pPr>
      <w:r>
        <w:rPr>
          <w:sz w:val="21"/>
        </w:rPr>
        <w:t>Changes must be in writing and signed by both parties.</w:t>
      </w:r>
    </w:p>
    <w:p>
      <w:pPr>
        <w:pStyle w:val="ListBullet"/>
        <w:spacing w:after="60"/>
      </w:pPr>
      <w:r>
        <w:rPr>
          <w:sz w:val="21"/>
        </w:rPr>
        <w:t>The Photographer works as an independent contractor, not an employee, and carries their own insurance and taxes.</w:t>
      </w:r>
    </w:p>
    <w:p>
      <w:pPr>
        <w:pStyle w:val="ListBullet"/>
        <w:spacing w:after="60"/>
      </w:pPr>
      <w:r>
        <w:rPr>
          <w:sz w:val="21"/>
        </w:rPr>
        <w:t>This agreement is governed by the laws of [STATE].</w:t>
      </w:r>
    </w:p>
    <w:p>
      <w:pPr>
        <w:spacing w:before="260" w:after="80"/>
        <w:pBdr>
          <w:bottom w:val="single" w:sz="10" w:color="111111" w:space="3"/>
        </w:pBdr>
      </w:pPr>
      <w:r>
        <w:rPr>
          <w:b/>
          <w:color w:val="D90000"/>
          <w:sz w:val="21"/>
        </w:rPr>
        <w:t xml:space="preserve">14  </w:t>
      </w:r>
      <w:r>
        <w:rPr>
          <w:b/>
          <w:sz w:val="21"/>
        </w:rPr>
        <w:t>SIGNATURES</w:t>
      </w:r>
    </w:p>
    <w:p>
      <w:pPr>
        <w:spacing w:after="120"/>
      </w:pPr>
      <w:r>
        <w:rPr>
          <w:i w:val="0"/>
          <w:sz w:val="19"/>
        </w:rPr>
        <w:t>By signing below, both parties confirm they have read and agree to every section of this agreement.</w:t>
      </w:r>
    </w:p>
    <w:tbl>
      <w:tblPr>
        <w:tblW w:type="auto" w:w="0"/>
        <w:tblLook w:firstColumn="1" w:firstRow="1" w:lastColumn="0" w:lastRow="0" w:noHBand="0" w:noVBand="1" w:val="04A0"/>
      </w:tblPr>
      <w:tblGrid>
        <w:gridCol w:w="4824"/>
        <w:gridCol w:w="4824"/>
      </w:tblGrid>
      <w:tr>
        <w:tc>
          <w:tcPr>
            <w:tcW w:type="dxa" w:w="4824"/>
          </w:tcPr>
          <w:p>
            <w:r/>
            <w:r>
              <w:rPr>
                <w:sz w:val="21"/>
              </w:rPr>
              <w:t>__________________________________</w:t>
            </w:r>
          </w:p>
          <w:p>
            <w:pPr>
              <w:spacing w:after="200"/>
            </w:pPr>
            <w:r>
              <w:rPr>
                <w:b/>
                <w:color w:val="565555"/>
                <w:sz w:val="15"/>
              </w:rPr>
              <w:t>PHOTOGRAPHER — SIGNATURE</w:t>
            </w:r>
          </w:p>
        </w:tc>
        <w:tc>
          <w:tcPr>
            <w:tcW w:type="dxa" w:w="4824"/>
          </w:tcPr>
          <w:p>
            <w:r/>
            <w:r>
              <w:rPr>
                <w:sz w:val="21"/>
              </w:rPr>
              <w:t>__________________________________</w:t>
            </w:r>
          </w:p>
          <w:p>
            <w:pPr>
              <w:spacing w:after="200"/>
            </w:pPr>
            <w:r>
              <w:rPr>
                <w:b/>
                <w:color w:val="565555"/>
                <w:sz w:val="15"/>
              </w:rPr>
              <w:t>DATE</w:t>
            </w:r>
          </w:p>
        </w:tc>
      </w:tr>
      <w:tr>
        <w:tc>
          <w:tcPr>
            <w:tcW w:type="dxa" w:w="4824"/>
          </w:tcPr>
          <w:p>
            <w:r/>
            <w:r>
              <w:rPr>
                <w:sz w:val="21"/>
              </w:rPr>
              <w:t>__________________________________</w:t>
            </w:r>
          </w:p>
          <w:p>
            <w:pPr>
              <w:spacing w:after="200"/>
            </w:pPr>
            <w:r>
              <w:rPr>
                <w:b/>
                <w:color w:val="565555"/>
                <w:sz w:val="15"/>
              </w:rPr>
              <w:t>PHOTOGRAPHER — PRINTED NAME</w:t>
            </w:r>
          </w:p>
        </w:tc>
        <w:tc>
          <w:tcPr>
            <w:tcW w:type="dxa" w:w="4824"/>
          </w:tcPr>
          <w:p>
            <w:r/>
            <w:r>
              <w:rPr>
                <w:sz w:val="21"/>
              </w:rPr>
              <w:t>__________________________________</w:t>
            </w:r>
          </w:p>
          <w:p>
            <w:pPr>
              <w:spacing w:after="200"/>
            </w:pPr>
            <w:r>
              <w:rPr>
                <w:b/>
                <w:color w:val="565555"/>
                <w:sz w:val="15"/>
              </w:rPr>
              <w:t>BUSINESS NAME</w:t>
            </w:r>
          </w:p>
        </w:tc>
      </w:tr>
      <w:tr>
        <w:tc>
          <w:tcPr>
            <w:tcW w:type="dxa" w:w="4824"/>
          </w:tcPr>
          <w:p>
            <w:r/>
            <w:r>
              <w:rPr>
                <w:sz w:val="21"/>
              </w:rPr>
              <w:t>__________________________________</w:t>
            </w:r>
          </w:p>
          <w:p>
            <w:pPr>
              <w:spacing w:after="200"/>
            </w:pPr>
            <w:r>
              <w:rPr>
                <w:b/>
                <w:color w:val="565555"/>
                <w:sz w:val="15"/>
              </w:rPr>
              <w:t>CLIENT — SIGNATURE</w:t>
            </w:r>
          </w:p>
        </w:tc>
        <w:tc>
          <w:tcPr>
            <w:tcW w:type="dxa" w:w="4824"/>
          </w:tcPr>
          <w:p>
            <w:r/>
            <w:r>
              <w:rPr>
                <w:sz w:val="21"/>
              </w:rPr>
              <w:t>__________________________________</w:t>
            </w:r>
          </w:p>
          <w:p>
            <w:pPr>
              <w:spacing w:after="200"/>
            </w:pPr>
            <w:r>
              <w:rPr>
                <w:b/>
                <w:color w:val="565555"/>
                <w:sz w:val="15"/>
              </w:rPr>
              <w:t>DATE</w:t>
            </w:r>
          </w:p>
        </w:tc>
      </w:tr>
      <w:tr>
        <w:tc>
          <w:tcPr>
            <w:tcW w:type="dxa" w:w="4824"/>
          </w:tcPr>
          <w:p>
            <w:r/>
            <w:r>
              <w:rPr>
                <w:sz w:val="21"/>
              </w:rPr>
              <w:t>__________________________________</w:t>
            </w:r>
          </w:p>
          <w:p>
            <w:pPr>
              <w:spacing w:after="200"/>
            </w:pPr>
            <w:r>
              <w:rPr>
                <w:b/>
                <w:color w:val="565555"/>
                <w:sz w:val="15"/>
              </w:rPr>
              <w:t>CLIENT — PRINTED NAME</w:t>
            </w:r>
          </w:p>
        </w:tc>
        <w:tc>
          <w:tcPr>
            <w:tcW w:type="dxa" w:w="4824"/>
          </w:tcPr>
          <w:p>
            <w:r/>
            <w:r>
              <w:rPr>
                <w:sz w:val="21"/>
              </w:rPr>
              <w:t>__________________________________</w:t>
            </w:r>
          </w:p>
          <w:p>
            <w:pPr>
              <w:spacing w:after="200"/>
            </w:pPr>
            <w:r>
              <w:rPr>
                <w:b/>
                <w:color w:val="565555"/>
                <w:sz w:val="15"/>
              </w:rPr>
              <w:t>ENTITY, IF BOOKING THROUGH ONE</w:t>
            </w:r>
          </w:p>
        </w:tc>
      </w:tr>
    </w:tbl>
    <w:p/>
    <w:p>
      <w:pPr>
        <w:jc w:val="center"/>
      </w:pPr>
      <w:r>
        <w:rPr>
          <w:color w:val="565555"/>
          <w:sz w:val="15"/>
        </w:rPr>
        <w:t>Free template from suubimedia.com/resources  ·  Not legal advice  ·  Have a lawyer licensed in your state review before use</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